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B7FE032" wp14:editId="03C8BED3">
            <wp:extent cx="2205767" cy="923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6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E75F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2E75F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2E75F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6C4C5E">
              <w:rPr>
                <w:rFonts w:eastAsia="Times New Roman" w:cs="Times New Roman"/>
                <w:sz w:val="18"/>
                <w:szCs w:val="18"/>
                <w:lang w:eastAsia="ru-RU"/>
              </w:rPr>
              <w:t>на</w:t>
            </w: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  <w:r w:rsidR="006401C5" w:rsidRPr="002E75F2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 w:rsidRPr="002E75F2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6B696E">
        <w:rPr>
          <w:rFonts w:eastAsia="Times New Roman" w:cs="Times New Roman"/>
          <w:sz w:val="20"/>
          <w:szCs w:val="18"/>
          <w:lang w:eastAsia="ru-RU"/>
        </w:rPr>
      </w:r>
      <w:r w:rsidR="006B696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0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7F77CA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sz w:val="18"/>
          <w:szCs w:val="18"/>
          <w:lang w:eastAsia="ru-RU"/>
        </w:rPr>
      </w:r>
      <w:r w:rsidR="006B69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 xml:space="preserve">Блокировка рабочих мест / изменения </w:t>
      </w:r>
      <w:proofErr w:type="gramStart"/>
      <w:r w:rsidR="00C54AB7" w:rsidRPr="00C54AB7">
        <w:rPr>
          <w:rFonts w:eastAsia="Times New Roman" w:cs="Times New Roman"/>
          <w:sz w:val="18"/>
          <w:szCs w:val="18"/>
          <w:lang w:eastAsia="ru-RU"/>
        </w:rPr>
        <w:t>в</w:t>
      </w:r>
      <w:proofErr w:type="gramEnd"/>
      <w:r w:rsidR="00C54AB7" w:rsidRPr="00C54AB7">
        <w:rPr>
          <w:rFonts w:eastAsia="Times New Roman" w:cs="Times New Roman"/>
          <w:sz w:val="18"/>
          <w:szCs w:val="18"/>
          <w:lang w:eastAsia="ru-RU"/>
        </w:rPr>
        <w:t xml:space="preserve"> ТС QUIK:</w:t>
      </w:r>
    </w:p>
    <w:p w:rsidR="00C54AB7" w:rsidRPr="007F77CA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</w:t>
            </w:r>
            <w:proofErr w:type="gramStar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дств Кл</w:t>
            </w:r>
            <w:proofErr w:type="gramEnd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иента</w:t>
            </w:r>
            <w:bookmarkStart w:id="1" w:name="_GoBack"/>
            <w:bookmarkEnd w:id="1"/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B69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2E75F2" w:rsidRDefault="002E75F2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Pr="00FE5247" w:rsidRDefault="002E75F2" w:rsidP="002E75F2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274C68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6B696E">
        <w:rPr>
          <w:rFonts w:eastAsia="Times New Roman" w:cs="Times New Roman"/>
          <w:b/>
          <w:sz w:val="18"/>
          <w:szCs w:val="18"/>
          <w:lang w:eastAsia="ru-RU"/>
        </w:rPr>
      </w:r>
      <w:r w:rsidR="006B696E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Внести изменения в условия до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упа к 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:rsidR="002E75F2" w:rsidRPr="00FE5247" w:rsidRDefault="002E75F2" w:rsidP="002E75F2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FE5247">
        <w:rPr>
          <w:rFonts w:eastAsia="Calibri" w:cs="Times New Roman"/>
          <w:b/>
          <w:sz w:val="18"/>
          <w:szCs w:val="18"/>
        </w:rPr>
        <w:t xml:space="preserve">Список авторизованных пользователей и </w:t>
      </w:r>
      <w:proofErr w:type="spellStart"/>
      <w:r w:rsidRPr="00FE5247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Pr="00FE5247">
        <w:rPr>
          <w:rFonts w:eastAsia="Calibri" w:cs="Times New Roman"/>
          <w:b/>
          <w:sz w:val="18"/>
          <w:szCs w:val="18"/>
        </w:rPr>
        <w:t xml:space="preserve"> данные:</w:t>
      </w: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2634"/>
        <w:gridCol w:w="1790"/>
        <w:gridCol w:w="1842"/>
        <w:gridCol w:w="2381"/>
        <w:gridCol w:w="1418"/>
      </w:tblGrid>
      <w:tr w:rsidR="002E75F2" w:rsidRPr="00FE5247" w:rsidTr="00732C32">
        <w:tc>
          <w:tcPr>
            <w:tcW w:w="2634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FE5247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18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2E75F2" w:rsidRPr="00FE5247" w:rsidTr="00732C32">
        <w:tc>
          <w:tcPr>
            <w:tcW w:w="2634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:rsidR="002E75F2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:rsidR="00732C32" w:rsidRPr="00FE5247" w:rsidRDefault="00732C32" w:rsidP="00732C32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t xml:space="preserve"> Пр</w:t>
            </w:r>
            <w:r>
              <w:rPr>
                <w:rFonts w:eastAsia="Calibri" w:cs="Times New Roman"/>
                <w:b/>
                <w:sz w:val="18"/>
                <w:szCs w:val="18"/>
              </w:rPr>
              <w:t>екратить доступ</w:t>
            </w:r>
          </w:p>
        </w:tc>
        <w:tc>
          <w:tcPr>
            <w:tcW w:w="1418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:rsidR="002E75F2" w:rsidRPr="00FE5247" w:rsidRDefault="002E75F2" w:rsidP="00D00A96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</w:r>
            <w:r w:rsidR="006B69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:rsidR="00D00FE0" w:rsidRPr="00D00FE0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>В случае</w:t>
      </w:r>
      <w:proofErr w:type="gramStart"/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>,</w:t>
      </w:r>
      <w:proofErr w:type="gramEnd"/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 xml:space="preserve"> если у Клиента заключено несколько Соглашений изменения применяются в отношении всех </w:t>
      </w:r>
      <w:r w:rsidR="00D00FE0">
        <w:rPr>
          <w:rFonts w:eastAsia="Times New Roman" w:cs="Times New Roman"/>
          <w:i/>
          <w:sz w:val="18"/>
          <w:szCs w:val="18"/>
          <w:lang w:eastAsia="ru-RU"/>
        </w:rPr>
        <w:t xml:space="preserve">Соглашений </w:t>
      </w:r>
      <w:r w:rsidR="00D00FE0" w:rsidRPr="008E0ED2">
        <w:rPr>
          <w:rFonts w:eastAsia="Times New Roman" w:cs="Times New Roman"/>
          <w:i/>
          <w:sz w:val="18"/>
          <w:szCs w:val="18"/>
          <w:lang w:eastAsia="ru-RU"/>
        </w:rPr>
        <w:t>Клиента.</w:t>
      </w:r>
    </w:p>
    <w:p w:rsidR="00A23563" w:rsidRPr="00CC5D3E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Клиентом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своему </w:t>
      </w:r>
      <w:r>
        <w:rPr>
          <w:rFonts w:eastAsia="Times New Roman" w:cs="Times New Roman"/>
          <w:i/>
          <w:sz w:val="18"/>
          <w:szCs w:val="18"/>
          <w:lang w:eastAsia="ru-RU"/>
        </w:rPr>
        <w:t>П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редставителю права подписания электронных документов электронной подписью, </w:t>
      </w:r>
      <w:r>
        <w:rPr>
          <w:rFonts w:eastAsia="Times New Roman" w:cs="Times New Roman"/>
          <w:i/>
          <w:sz w:val="18"/>
          <w:szCs w:val="18"/>
          <w:lang w:eastAsia="ru-RU"/>
        </w:rPr>
        <w:t>Клиент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предоставляет в РЕГИОН 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>доверенность,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>
        <w:rPr>
          <w:rFonts w:eastAsia="Times New Roman" w:cs="Times New Roman"/>
          <w:i/>
          <w:sz w:val="18"/>
          <w:szCs w:val="18"/>
          <w:lang w:eastAsia="ru-RU"/>
        </w:rPr>
        <w:t xml:space="preserve">а Представителя. </w:t>
      </w:r>
    </w:p>
    <w:p w:rsidR="00A23563" w:rsidRPr="0019641C" w:rsidRDefault="00A23563" w:rsidP="00A2356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7"/>
          <w:lang w:eastAsia="ru-RU"/>
        </w:rPr>
      </w:pP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Доступ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Представителя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 в Систему «Личный кабинет клиента» автоматически приостанавливается в случае </w:t>
      </w:r>
      <w:proofErr w:type="gramStart"/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окончания срока действия полномочий </w:t>
      </w:r>
      <w:r w:rsidRPr="0019641C">
        <w:rPr>
          <w:rFonts w:eastAsia="Times New Roman" w:cs="Times New Roman"/>
          <w:i/>
          <w:sz w:val="18"/>
          <w:szCs w:val="17"/>
          <w:lang w:eastAsia="ru-RU"/>
        </w:rPr>
        <w:t>соответствующего Представителя</w:t>
      </w:r>
      <w:proofErr w:type="gramEnd"/>
      <w:r w:rsidRPr="0019641C">
        <w:rPr>
          <w:rFonts w:eastAsia="Times New Roman" w:cs="Times New Roman"/>
          <w:i/>
          <w:sz w:val="18"/>
          <w:szCs w:val="17"/>
          <w:lang w:eastAsia="ru-RU"/>
        </w:rPr>
        <w:t>.</w:t>
      </w:r>
    </w:p>
    <w:p w:rsidR="002E75F2" w:rsidRDefault="002E75F2" w:rsidP="00D00FE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 w:bidi="ru-RU"/>
        </w:rPr>
      </w:pP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FE5247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FE5247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:rsidR="007B7F54" w:rsidRDefault="007B7F54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361C6F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1215A9" w:rsidRPr="00FE6AEC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Ключевая информация о </w:t>
      </w:r>
      <w:proofErr w:type="gramStart"/>
      <w:r w:rsidRPr="00FE6AEC">
        <w:rPr>
          <w:rFonts w:eastAsia="Times New Roman" w:cs="Times New Roman"/>
          <w:sz w:val="17"/>
          <w:szCs w:val="17"/>
          <w:lang w:eastAsia="ru-RU"/>
        </w:rPr>
        <w:t>договоре</w:t>
      </w:r>
      <w:proofErr w:type="gramEnd"/>
      <w:r w:rsidRPr="00FE6AEC">
        <w:rPr>
          <w:rFonts w:eastAsia="Times New Roman" w:cs="Times New Roman"/>
          <w:sz w:val="17"/>
          <w:szCs w:val="17"/>
          <w:lang w:eastAsia="ru-RU"/>
        </w:rPr>
        <w:t xml:space="preserve"> о брокерском обслуживании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8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:rsidR="001215A9" w:rsidRPr="00857A4C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171F63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индивидуальными инвестиционными счетами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2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1C6AB9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</w:t>
      </w:r>
      <w:r w:rsidRPr="001C6AB9">
        <w:rPr>
          <w:rFonts w:eastAsia="Times New Roman" w:cs="Times New Roman"/>
          <w:sz w:val="17"/>
          <w:szCs w:val="17"/>
          <w:lang w:eastAsia="ru-RU"/>
        </w:rPr>
        <w:t xml:space="preserve"> о том, что денежные средства, зачисляемые брокером на специальный брокерский счет, не подлежат страхованию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</w:t>
      </w:r>
      <w:r w:rsidRPr="001C6AB9">
        <w:rPr>
          <w:rFonts w:eastAsia="Times New Roman" w:cs="Times New Roman"/>
          <w:sz w:val="17"/>
          <w:szCs w:val="17"/>
          <w:lang w:eastAsia="ru-RU"/>
        </w:rPr>
        <w:t>5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</w:t>
      </w:r>
      <w:proofErr w:type="gramStart"/>
      <w:r w:rsidRPr="002237F7">
        <w:rPr>
          <w:rFonts w:eastAsia="Times New Roman" w:cs="Times New Roman"/>
          <w:sz w:val="17"/>
          <w:szCs w:val="17"/>
          <w:lang w:eastAsia="ru-RU"/>
        </w:rPr>
        <w:t>дств Кл</w:t>
      </w:r>
      <w:proofErr w:type="gramEnd"/>
      <w:r w:rsidRPr="002237F7">
        <w:rPr>
          <w:rFonts w:eastAsia="Times New Roman" w:cs="Times New Roman"/>
          <w:sz w:val="17"/>
          <w:szCs w:val="17"/>
          <w:lang w:eastAsia="ru-RU"/>
        </w:rPr>
        <w:t>иента (Приложение №26.1);</w:t>
      </w:r>
    </w:p>
    <w:p w:rsidR="001215A9" w:rsidRDefault="001215A9" w:rsidP="001215A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:rsidR="001215A9" w:rsidRPr="002237F7" w:rsidRDefault="001215A9" w:rsidP="001215A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Уведомление о праве подать заявление брокеру об отказе от предоставления брокеру права использования в своих интересах денежных сре</w:t>
      </w:r>
      <w:proofErr w:type="gramStart"/>
      <w:r w:rsidRPr="006E422F">
        <w:rPr>
          <w:rFonts w:eastAsia="Times New Roman" w:cs="Times New Roman"/>
          <w:sz w:val="17"/>
          <w:szCs w:val="17"/>
          <w:lang w:eastAsia="ru-RU"/>
        </w:rPr>
        <w:t>дств Кл</w:t>
      </w:r>
      <w:proofErr w:type="gramEnd"/>
      <w:r w:rsidRPr="006E422F">
        <w:rPr>
          <w:rFonts w:eastAsia="Times New Roman" w:cs="Times New Roman"/>
          <w:sz w:val="17"/>
          <w:szCs w:val="17"/>
          <w:lang w:eastAsia="ru-RU"/>
        </w:rPr>
        <w:t xml:space="preserve">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:rsidR="001215A9" w:rsidRPr="006E422F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:rsidR="001215A9" w:rsidRPr="002237F7" w:rsidRDefault="001215A9" w:rsidP="001215A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2E75F2" w:rsidRDefault="002E75F2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E75F2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</w:t>
      </w:r>
      <w:r w:rsidRPr="002F38A8">
        <w:rPr>
          <w:rFonts w:eastAsia="Times New Roman" w:cs="Times New Roman"/>
          <w:b/>
          <w:sz w:val="20"/>
          <w:szCs w:val="17"/>
          <w:lang w:eastAsia="ru-RU"/>
        </w:rPr>
        <w:t>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17A7E" wp14:editId="1AB4E8E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E8173D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9114" wp14:editId="1F6577B9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28EE7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A450" wp14:editId="50E25C11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4B1E4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lastRenderedPageBreak/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proofErr w:type="gramStart"/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</w:t>
            </w:r>
            <w:proofErr w:type="gramEnd"/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 xml:space="preserve">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2F38A8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42" w:rsidRDefault="00154C42">
      <w:pPr>
        <w:spacing w:after="0" w:line="240" w:lineRule="auto"/>
      </w:pPr>
      <w:r>
        <w:separator/>
      </w:r>
    </w:p>
  </w:endnote>
  <w:endnote w:type="continuationSeparator" w:id="0">
    <w:p w:rsidR="00154C42" w:rsidRDefault="00154C42">
      <w:pPr>
        <w:spacing w:after="0" w:line="240" w:lineRule="auto"/>
      </w:pPr>
      <w:r>
        <w:continuationSeparator/>
      </w:r>
    </w:p>
  </w:endnote>
  <w:endnote w:type="continuationNotice" w:id="1">
    <w:p w:rsidR="00154C42" w:rsidRDefault="00154C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Pr="002E75F2" w:rsidRDefault="002E75F2" w:rsidP="002E75F2">
    <w:pPr>
      <w:pStyle w:val="a3"/>
      <w:jc w:val="right"/>
      <w:rPr>
        <w:b/>
        <w:i/>
        <w:sz w:val="20"/>
        <w:szCs w:val="20"/>
      </w:rPr>
    </w:pPr>
    <w:r w:rsidRPr="002E75F2">
      <w:rPr>
        <w:b/>
        <w:i/>
        <w:sz w:val="20"/>
        <w:szCs w:val="20"/>
      </w:rPr>
      <w:t>Подпись Клиента_______________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42" w:rsidRDefault="00154C42">
      <w:pPr>
        <w:spacing w:after="0" w:line="240" w:lineRule="auto"/>
      </w:pPr>
      <w:r>
        <w:separator/>
      </w:r>
    </w:p>
  </w:footnote>
  <w:footnote w:type="continuationSeparator" w:id="0">
    <w:p w:rsidR="00154C42" w:rsidRDefault="00154C42">
      <w:pPr>
        <w:spacing w:after="0" w:line="240" w:lineRule="auto"/>
      </w:pPr>
      <w:r>
        <w:continuationSeparator/>
      </w:r>
    </w:p>
  </w:footnote>
  <w:footnote w:type="continuationNotice" w:id="1">
    <w:p w:rsidR="00154C42" w:rsidRDefault="00154C42">
      <w:pPr>
        <w:spacing w:after="0" w:line="240" w:lineRule="auto"/>
      </w:pPr>
    </w:p>
  </w:footnote>
  <w:footnote w:id="2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3">
    <w:p w:rsidR="008B1ABC" w:rsidRDefault="008B1ABC" w:rsidP="008B1ABC">
      <w:pPr>
        <w:spacing w:after="0" w:line="240" w:lineRule="auto"/>
        <w:ind w:firstLine="0"/>
      </w:pPr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8B1ABC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8B1ABC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6B69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30421"/>
    <w:multiLevelType w:val="hybridMultilevel"/>
    <w:tmpl w:val="04B8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9548D"/>
    <w:rsid w:val="000A2A5E"/>
    <w:rsid w:val="000B50FA"/>
    <w:rsid w:val="000D14C1"/>
    <w:rsid w:val="000D4B9C"/>
    <w:rsid w:val="000E1DDB"/>
    <w:rsid w:val="000E354B"/>
    <w:rsid w:val="000F46ED"/>
    <w:rsid w:val="001215A9"/>
    <w:rsid w:val="00154C42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74C68"/>
    <w:rsid w:val="002A24DF"/>
    <w:rsid w:val="002A3E19"/>
    <w:rsid w:val="002B4406"/>
    <w:rsid w:val="002B5D93"/>
    <w:rsid w:val="002B6EB8"/>
    <w:rsid w:val="002E75F2"/>
    <w:rsid w:val="002F38A8"/>
    <w:rsid w:val="003124B2"/>
    <w:rsid w:val="003162FD"/>
    <w:rsid w:val="00330C62"/>
    <w:rsid w:val="00343FC4"/>
    <w:rsid w:val="00354B6C"/>
    <w:rsid w:val="003605DA"/>
    <w:rsid w:val="00361C6F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4720B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B696E"/>
    <w:rsid w:val="006C4C5E"/>
    <w:rsid w:val="006E25C9"/>
    <w:rsid w:val="006E7B56"/>
    <w:rsid w:val="006F43CB"/>
    <w:rsid w:val="007046FE"/>
    <w:rsid w:val="00711AC7"/>
    <w:rsid w:val="00712DF0"/>
    <w:rsid w:val="00724216"/>
    <w:rsid w:val="00732C32"/>
    <w:rsid w:val="007926F4"/>
    <w:rsid w:val="00793A04"/>
    <w:rsid w:val="007B4A3C"/>
    <w:rsid w:val="007B5E4D"/>
    <w:rsid w:val="007B7F54"/>
    <w:rsid w:val="007D0ED2"/>
    <w:rsid w:val="007F1CB8"/>
    <w:rsid w:val="007F7460"/>
    <w:rsid w:val="007F77CA"/>
    <w:rsid w:val="00801471"/>
    <w:rsid w:val="00807148"/>
    <w:rsid w:val="00812533"/>
    <w:rsid w:val="008362CA"/>
    <w:rsid w:val="008425CE"/>
    <w:rsid w:val="0084541D"/>
    <w:rsid w:val="00852892"/>
    <w:rsid w:val="00853C3B"/>
    <w:rsid w:val="00873810"/>
    <w:rsid w:val="008841F6"/>
    <w:rsid w:val="008B1ABC"/>
    <w:rsid w:val="008B630E"/>
    <w:rsid w:val="008C0426"/>
    <w:rsid w:val="008D25C1"/>
    <w:rsid w:val="008E018D"/>
    <w:rsid w:val="008F6C6A"/>
    <w:rsid w:val="00907DA7"/>
    <w:rsid w:val="0091020D"/>
    <w:rsid w:val="00930AB1"/>
    <w:rsid w:val="00931AA9"/>
    <w:rsid w:val="0095415A"/>
    <w:rsid w:val="009639BE"/>
    <w:rsid w:val="00965738"/>
    <w:rsid w:val="009737EF"/>
    <w:rsid w:val="00976597"/>
    <w:rsid w:val="00984EE4"/>
    <w:rsid w:val="009921C9"/>
    <w:rsid w:val="009A0001"/>
    <w:rsid w:val="009D2EB2"/>
    <w:rsid w:val="009D4627"/>
    <w:rsid w:val="009E0B53"/>
    <w:rsid w:val="009E29CC"/>
    <w:rsid w:val="009F4BD0"/>
    <w:rsid w:val="00A003B0"/>
    <w:rsid w:val="00A07C16"/>
    <w:rsid w:val="00A22DA7"/>
    <w:rsid w:val="00A23563"/>
    <w:rsid w:val="00A24AB2"/>
    <w:rsid w:val="00A305EA"/>
    <w:rsid w:val="00A4684A"/>
    <w:rsid w:val="00A63AC6"/>
    <w:rsid w:val="00A87AB6"/>
    <w:rsid w:val="00A93A56"/>
    <w:rsid w:val="00A9557C"/>
    <w:rsid w:val="00AA2976"/>
    <w:rsid w:val="00AB59F6"/>
    <w:rsid w:val="00AC3717"/>
    <w:rsid w:val="00AC7214"/>
    <w:rsid w:val="00AD5BD3"/>
    <w:rsid w:val="00AE69AC"/>
    <w:rsid w:val="00B03D6D"/>
    <w:rsid w:val="00B165CC"/>
    <w:rsid w:val="00B22CDC"/>
    <w:rsid w:val="00B35A05"/>
    <w:rsid w:val="00B511EF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5C5"/>
    <w:rsid w:val="00C457CE"/>
    <w:rsid w:val="00C52195"/>
    <w:rsid w:val="00C54AB7"/>
    <w:rsid w:val="00C65956"/>
    <w:rsid w:val="00C65BF4"/>
    <w:rsid w:val="00C718D7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00A96"/>
    <w:rsid w:val="00D00FE0"/>
    <w:rsid w:val="00D57073"/>
    <w:rsid w:val="00D707EA"/>
    <w:rsid w:val="00D70DD4"/>
    <w:rsid w:val="00D77090"/>
    <w:rsid w:val="00D93D36"/>
    <w:rsid w:val="00DB31BF"/>
    <w:rsid w:val="00DE26D0"/>
    <w:rsid w:val="00E255AF"/>
    <w:rsid w:val="00E46589"/>
    <w:rsid w:val="00E46635"/>
    <w:rsid w:val="00E50BC8"/>
    <w:rsid w:val="00E56C13"/>
    <w:rsid w:val="00E74A33"/>
    <w:rsid w:val="00E9008E"/>
    <w:rsid w:val="00EA61B1"/>
    <w:rsid w:val="00EC5416"/>
    <w:rsid w:val="00EF0F5A"/>
    <w:rsid w:val="00EF6626"/>
    <w:rsid w:val="00F05D96"/>
    <w:rsid w:val="00F217F9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F097-C941-4E41-AB11-1A0142AE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2026-02-12T13:57:00Z</dcterms:created>
  <dcterms:modified xsi:type="dcterms:W3CDTF">2026-02-12T13:57:00Z</dcterms:modified>
</cp:coreProperties>
</file>